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BC" w:rsidRDefault="006C46BC" w:rsidP="006C46BC">
      <w:pPr>
        <w:jc w:val="center"/>
        <w:rPr>
          <w:rFonts w:hint="eastAsia"/>
        </w:rPr>
      </w:pPr>
    </w:p>
    <w:p w:rsidR="006C46BC" w:rsidRDefault="006C46BC" w:rsidP="006C46BC">
      <w:pPr>
        <w:jc w:val="center"/>
      </w:pPr>
    </w:p>
    <w:p w:rsidR="006C46BC" w:rsidRDefault="006C46BC" w:rsidP="006C46BC">
      <w:pPr>
        <w:jc w:val="center"/>
        <w:rPr>
          <w:rFonts w:hint="eastAsia"/>
        </w:rPr>
      </w:pPr>
    </w:p>
    <w:p w:rsidR="00A8594D" w:rsidRDefault="00A8594D" w:rsidP="006C46BC">
      <w:pPr>
        <w:jc w:val="center"/>
        <w:rPr>
          <w:rFonts w:hint="eastAsia"/>
        </w:rPr>
      </w:pPr>
    </w:p>
    <w:tbl>
      <w:tblPr>
        <w:tblW w:w="0" w:type="auto"/>
        <w:jc w:val="center"/>
        <w:tblLook w:val="0000"/>
      </w:tblPr>
      <w:tblGrid>
        <w:gridCol w:w="8525"/>
      </w:tblGrid>
      <w:tr w:rsidR="006C46BC" w:rsidTr="00C0491E">
        <w:trPr>
          <w:cantSplit/>
          <w:trHeight w:val="567"/>
          <w:jc w:val="center"/>
        </w:trPr>
        <w:tc>
          <w:tcPr>
            <w:tcW w:w="8525" w:type="dxa"/>
            <w:vAlign w:val="center"/>
          </w:tcPr>
          <w:p w:rsidR="006C46BC" w:rsidRDefault="006C46BC" w:rsidP="003D7111">
            <w:pPr>
              <w:adjustRightInd w:val="0"/>
              <w:snapToGrid w:val="0"/>
              <w:rPr>
                <w:rFonts w:ascii="宋体"/>
                <w:b/>
                <w:sz w:val="24"/>
              </w:rPr>
            </w:pPr>
            <w:r>
              <w:rPr>
                <w:rFonts w:ascii="宋体" w:hint="eastAsia"/>
                <w:b/>
                <w:sz w:val="24"/>
              </w:rPr>
              <w:t xml:space="preserve"> </w:t>
            </w:r>
          </w:p>
        </w:tc>
      </w:tr>
      <w:tr w:rsidR="006C46BC" w:rsidTr="00C0491E">
        <w:trPr>
          <w:cantSplit/>
          <w:trHeight w:val="567"/>
          <w:jc w:val="center"/>
        </w:trPr>
        <w:tc>
          <w:tcPr>
            <w:tcW w:w="8525" w:type="dxa"/>
            <w:vAlign w:val="center"/>
          </w:tcPr>
          <w:p w:rsidR="006C46BC" w:rsidRDefault="006C46BC" w:rsidP="003D7111">
            <w:pPr>
              <w:adjustRightInd w:val="0"/>
              <w:snapToGrid w:val="0"/>
              <w:rPr>
                <w:rFonts w:ascii="宋体"/>
                <w:b/>
                <w:sz w:val="24"/>
              </w:rPr>
            </w:pPr>
          </w:p>
        </w:tc>
      </w:tr>
      <w:tr w:rsidR="006C46BC" w:rsidTr="00C0491E">
        <w:trPr>
          <w:cantSplit/>
          <w:trHeight w:val="567"/>
          <w:jc w:val="center"/>
        </w:trPr>
        <w:tc>
          <w:tcPr>
            <w:tcW w:w="8525" w:type="dxa"/>
            <w:vAlign w:val="center"/>
          </w:tcPr>
          <w:p w:rsidR="00BE475C" w:rsidRDefault="00C0491E" w:rsidP="00C0491E">
            <w:pPr>
              <w:adjustRightInd w:val="0"/>
              <w:snapToGrid w:val="0"/>
              <w:ind w:leftChars="-113" w:left="-5" w:hangingChars="22" w:hanging="232"/>
              <w:jc w:val="center"/>
              <w:rPr>
                <w:rFonts w:ascii="宋体" w:hint="eastAsia"/>
                <w:b/>
                <w:sz w:val="24"/>
              </w:rPr>
            </w:pPr>
            <w:r w:rsidRPr="003F39B4">
              <w:rPr>
                <w:rFonts w:ascii="方正小标宋_GBK" w:eastAsia="方正小标宋_GBK" w:hint="eastAsia"/>
                <w:color w:val="FF0000"/>
                <w:w w:val="82"/>
                <w:sz w:val="130"/>
                <w:szCs w:val="130"/>
              </w:rPr>
              <w:t>昆明理工大学文件</w:t>
            </w:r>
          </w:p>
        </w:tc>
      </w:tr>
      <w:tr w:rsidR="006C46BC" w:rsidTr="00C0491E">
        <w:trPr>
          <w:cantSplit/>
          <w:trHeight w:val="284"/>
          <w:jc w:val="center"/>
        </w:trPr>
        <w:tc>
          <w:tcPr>
            <w:tcW w:w="8525" w:type="dxa"/>
            <w:vAlign w:val="center"/>
          </w:tcPr>
          <w:p w:rsidR="006C46BC" w:rsidRDefault="006C46BC" w:rsidP="003D7111">
            <w:pPr>
              <w:adjustRightInd w:val="0"/>
              <w:snapToGrid w:val="0"/>
              <w:rPr>
                <w:rFonts w:ascii="宋体"/>
                <w:sz w:val="28"/>
              </w:rPr>
            </w:pPr>
          </w:p>
        </w:tc>
      </w:tr>
      <w:tr w:rsidR="006C46BC" w:rsidTr="00C0491E">
        <w:trPr>
          <w:cantSplit/>
          <w:trHeight w:val="567"/>
          <w:jc w:val="center"/>
        </w:trPr>
        <w:tc>
          <w:tcPr>
            <w:tcW w:w="8525" w:type="dxa"/>
            <w:vAlign w:val="center"/>
          </w:tcPr>
          <w:p w:rsidR="006C46BC" w:rsidRPr="006C5AFA" w:rsidRDefault="00EF65A4" w:rsidP="00C0491E">
            <w:pPr>
              <w:adjustRightInd w:val="0"/>
              <w:snapToGrid w:val="0"/>
              <w:spacing w:line="0" w:lineRule="atLeast"/>
              <w:jc w:val="center"/>
              <w:rPr>
                <w:rFonts w:ascii="仿宋_GB2312" w:eastAsia="仿宋_GB2312" w:hint="eastAsia"/>
                <w:sz w:val="32"/>
              </w:rPr>
            </w:pPr>
            <w:bookmarkStart w:id="0" w:name="doc_mark"/>
            <w:r>
              <w:rPr>
                <w:rFonts w:ascii="仿宋_GB2312" w:eastAsia="仿宋_GB2312" w:hint="eastAsia"/>
                <w:sz w:val="32"/>
              </w:rPr>
              <w:t>昆理工大校学字〔2017〕40号</w:t>
            </w:r>
            <w:bookmarkEnd w:id="0"/>
          </w:p>
        </w:tc>
      </w:tr>
      <w:tr w:rsidR="006C46BC" w:rsidTr="00C0491E">
        <w:trPr>
          <w:cantSplit/>
          <w:trHeight w:val="567"/>
          <w:jc w:val="center"/>
        </w:trPr>
        <w:tc>
          <w:tcPr>
            <w:tcW w:w="8525" w:type="dxa"/>
            <w:vAlign w:val="center"/>
          </w:tcPr>
          <w:p w:rsidR="006C46BC" w:rsidRDefault="00757AAE" w:rsidP="00C0491E">
            <w:pPr>
              <w:adjustRightInd w:val="0"/>
              <w:snapToGrid w:val="0"/>
              <w:spacing w:line="0" w:lineRule="atLeast"/>
              <w:jc w:val="center"/>
              <w:rPr>
                <w:rFonts w:ascii="宋体"/>
                <w:b/>
                <w:szCs w:val="21"/>
              </w:rPr>
            </w:pPr>
            <w:r w:rsidRPr="005D666E">
              <w:rPr>
                <w:szCs w:val="21"/>
              </w:rPr>
              <w:object w:dxaOrig="8309"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1pt" o:ole="" o:allowoverlap="f">
                  <v:imagedata r:id="rId8" o:title=""/>
                </v:shape>
                <o:OLEObject Type="Embed" ProgID="PBrush" ShapeID="_x0000_i1025" DrawAspect="Content" ObjectID="_1560261016" r:id="rId9"/>
              </w:object>
            </w:r>
          </w:p>
        </w:tc>
      </w:tr>
    </w:tbl>
    <w:p w:rsidR="00EF65A4" w:rsidRDefault="00EF65A4" w:rsidP="00333BC1">
      <w:pPr>
        <w:spacing w:line="760" w:lineRule="exact"/>
        <w:jc w:val="center"/>
        <w:rPr>
          <w:rFonts w:ascii="方正小标宋简体" w:eastAsia="方正小标宋简体" w:hAnsi="宋体" w:hint="eastAsia"/>
          <w:sz w:val="44"/>
          <w:szCs w:val="44"/>
        </w:rPr>
      </w:pPr>
      <w:bookmarkStart w:id="1" w:name="subject"/>
      <w:r>
        <w:rPr>
          <w:rFonts w:ascii="方正小标宋简体" w:eastAsia="方正小标宋简体" w:hAnsi="宋体" w:hint="eastAsia"/>
          <w:sz w:val="44"/>
          <w:szCs w:val="44"/>
        </w:rPr>
        <w:t>昆明理工大学关于印发</w:t>
      </w:r>
    </w:p>
    <w:p w:rsidR="003C0553" w:rsidRPr="00804C6B" w:rsidRDefault="00EF65A4" w:rsidP="00333BC1">
      <w:pPr>
        <w:spacing w:line="7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住宿费收缴管理办法</w:t>
      </w:r>
      <w:bookmarkEnd w:id="1"/>
      <w:r>
        <w:rPr>
          <w:rFonts w:ascii="方正小标宋简体" w:eastAsia="方正小标宋简体" w:hAnsi="宋体" w:hint="eastAsia"/>
          <w:sz w:val="44"/>
          <w:szCs w:val="44"/>
        </w:rPr>
        <w:t>的通知</w:t>
      </w:r>
    </w:p>
    <w:p w:rsidR="001D01C2" w:rsidRDefault="001D01C2" w:rsidP="001D01C2">
      <w:pPr>
        <w:rPr>
          <w:rFonts w:hint="eastAsia"/>
          <w:sz w:val="28"/>
          <w:szCs w:val="28"/>
        </w:rPr>
      </w:pPr>
    </w:p>
    <w:p w:rsidR="00EF65A4" w:rsidRPr="00F354ED" w:rsidRDefault="00EF65A4" w:rsidP="00EF65A4">
      <w:pPr>
        <w:spacing w:line="520" w:lineRule="exact"/>
        <w:rPr>
          <w:rFonts w:ascii="仿宋_GB2312" w:eastAsia="仿宋_GB2312" w:hint="eastAsia"/>
          <w:sz w:val="32"/>
          <w:szCs w:val="32"/>
        </w:rPr>
      </w:pPr>
      <w:bookmarkStart w:id="2" w:name="send_to"/>
      <w:bookmarkStart w:id="3" w:name="Content"/>
      <w:bookmarkEnd w:id="2"/>
      <w:bookmarkEnd w:id="3"/>
      <w:r w:rsidRPr="00F354ED">
        <w:rPr>
          <w:rFonts w:ascii="仿宋_GB2312" w:eastAsia="仿宋_GB2312" w:hint="eastAsia"/>
          <w:sz w:val="32"/>
          <w:szCs w:val="32"/>
        </w:rPr>
        <w:t>各院、部、处、室、馆、中心及直属部门：</w:t>
      </w:r>
    </w:p>
    <w:p w:rsidR="00EF65A4" w:rsidRPr="00F354ED" w:rsidRDefault="00EF65A4" w:rsidP="00EF65A4">
      <w:pPr>
        <w:spacing w:line="520" w:lineRule="exact"/>
        <w:ind w:firstLineChars="200" w:firstLine="640"/>
        <w:rPr>
          <w:rFonts w:ascii="仿宋_GB2312" w:eastAsia="仿宋_GB2312" w:hint="eastAsia"/>
          <w:sz w:val="32"/>
          <w:szCs w:val="32"/>
        </w:rPr>
      </w:pPr>
      <w:r>
        <w:rPr>
          <w:rFonts w:ascii="仿宋_GB2312" w:eastAsia="仿宋_GB2312" w:hint="eastAsia"/>
          <w:noProof/>
          <w:sz w:val="32"/>
          <w:szCs w:val="32"/>
        </w:rPr>
        <w:pict>
          <v:shape id="_x0000_s1026" type="#_x0000_t75" alt="DBSTEP_MARK&#10;FILENAME=6849777109791163923docx&#10;MARKNAME=昆明理工大学1&#10;USERNAME=史学仙&#10;DATETIME=2017-06-29 17:03:45&#10;MARKGUID={A15062B2-41EA-4291-AF44-F5C0416DEDC3}" style="position:absolute;left:0;text-align:left;margin-left:162.75pt;margin-top:13.3pt;width:224.3pt;height:152.8pt;z-index:-251658240;mso-position-horizontal-relative:text;mso-position-vertical-relative:text">
            <v:imagedata r:id="rId10" o:title="Signature" chromakey="white"/>
          </v:shape>
        </w:pict>
      </w:r>
      <w:r w:rsidRPr="00F354ED">
        <w:rPr>
          <w:rFonts w:ascii="仿宋_GB2312" w:eastAsia="仿宋_GB2312" w:hAnsi="华文中宋" w:hint="eastAsia"/>
          <w:sz w:val="32"/>
          <w:szCs w:val="32"/>
        </w:rPr>
        <w:t>《</w:t>
      </w:r>
      <w:r w:rsidRPr="00EF65A4">
        <w:rPr>
          <w:rFonts w:ascii="仿宋_GB2312" w:eastAsia="仿宋_GB2312" w:hint="eastAsia"/>
          <w:sz w:val="32"/>
          <w:szCs w:val="32"/>
        </w:rPr>
        <w:t>昆明理工大学住宿费收缴管理办法</w:t>
      </w:r>
      <w:r w:rsidRPr="00F354ED">
        <w:rPr>
          <w:rFonts w:ascii="仿宋_GB2312" w:eastAsia="仿宋_GB2312" w:hAnsi="华文中宋" w:hint="eastAsia"/>
          <w:sz w:val="32"/>
          <w:szCs w:val="32"/>
        </w:rPr>
        <w:t>》</w:t>
      </w:r>
      <w:r w:rsidRPr="00F354ED">
        <w:rPr>
          <w:rFonts w:ascii="仿宋_GB2312" w:eastAsia="仿宋_GB2312" w:hint="eastAsia"/>
          <w:sz w:val="32"/>
          <w:szCs w:val="32"/>
        </w:rPr>
        <w:t>已经学校研究通过，现印发给你们，请遵照执行。</w:t>
      </w:r>
    </w:p>
    <w:p w:rsidR="00EF65A4" w:rsidRPr="00EF65A4" w:rsidRDefault="00EF65A4" w:rsidP="00E606A4">
      <w:pPr>
        <w:jc w:val="center"/>
      </w:pPr>
    </w:p>
    <w:p w:rsidR="00EF65A4" w:rsidRDefault="00EF65A4" w:rsidP="00E606A4">
      <w:pPr>
        <w:jc w:val="center"/>
      </w:pPr>
    </w:p>
    <w:p w:rsidR="00EF65A4" w:rsidRDefault="00EF65A4" w:rsidP="00E606A4">
      <w:pPr>
        <w:jc w:val="center"/>
      </w:pPr>
    </w:p>
    <w:p w:rsidR="00EF65A4" w:rsidRDefault="00EF65A4" w:rsidP="00EF65A4">
      <w:pPr>
        <w:spacing w:line="560" w:lineRule="exact"/>
        <w:ind w:firstLineChars="1650" w:firstLine="5280"/>
        <w:rPr>
          <w:rFonts w:ascii="仿宋_GB2312" w:eastAsia="仿宋_GB2312" w:hint="eastAsia"/>
          <w:sz w:val="32"/>
        </w:rPr>
      </w:pPr>
      <w:r>
        <w:rPr>
          <w:rFonts w:ascii="仿宋_GB2312" w:eastAsia="仿宋_GB2312" w:hint="eastAsia"/>
          <w:sz w:val="32"/>
          <w:szCs w:val="32"/>
        </w:rPr>
        <w:t>2017年6月29日</w:t>
      </w: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Default="00EF65A4" w:rsidP="00E606A4">
      <w:pPr>
        <w:jc w:val="center"/>
        <w:rPr>
          <w:rFonts w:hint="eastAsia"/>
        </w:rPr>
      </w:pPr>
    </w:p>
    <w:p w:rsidR="00EF65A4" w:rsidRPr="00EF65A4" w:rsidRDefault="00EF65A4" w:rsidP="00E606A4">
      <w:pPr>
        <w:jc w:val="center"/>
      </w:pPr>
    </w:p>
    <w:tbl>
      <w:tblPr>
        <w:tblW w:w="0" w:type="auto"/>
        <w:jc w:val="center"/>
        <w:tblInd w:w="108" w:type="dxa"/>
        <w:tblLook w:val="0000"/>
      </w:tblPr>
      <w:tblGrid>
        <w:gridCol w:w="8548"/>
      </w:tblGrid>
      <w:tr w:rsidR="00EF65A4" w:rsidTr="003F4E5D">
        <w:trPr>
          <w:cantSplit/>
          <w:trHeight w:val="567"/>
          <w:jc w:val="center"/>
        </w:trPr>
        <w:tc>
          <w:tcPr>
            <w:tcW w:w="8548" w:type="dxa"/>
            <w:vAlign w:val="center"/>
          </w:tcPr>
          <w:p w:rsidR="00EF65A4" w:rsidRDefault="00EF65A4" w:rsidP="003F4E5D">
            <w:pPr>
              <w:adjustRightInd w:val="0"/>
              <w:snapToGrid w:val="0"/>
              <w:rPr>
                <w:rFonts w:ascii="宋体"/>
                <w:b/>
                <w:sz w:val="24"/>
              </w:rPr>
            </w:pPr>
          </w:p>
        </w:tc>
      </w:tr>
    </w:tbl>
    <w:p w:rsidR="00EF65A4" w:rsidRPr="00EF65A4" w:rsidRDefault="00EF65A4" w:rsidP="00EF65A4">
      <w:pPr>
        <w:spacing w:line="600" w:lineRule="exact"/>
        <w:jc w:val="center"/>
        <w:rPr>
          <w:rFonts w:ascii="方正小标宋简体" w:eastAsia="方正小标宋简体" w:hAnsi="华文中宋" w:hint="eastAsia"/>
          <w:sz w:val="44"/>
          <w:szCs w:val="44"/>
        </w:rPr>
      </w:pPr>
      <w:r w:rsidRPr="00EF65A4">
        <w:rPr>
          <w:rFonts w:ascii="方正小标宋简体" w:eastAsia="方正小标宋简体" w:hAnsi="华文中宋" w:hint="eastAsia"/>
          <w:sz w:val="44"/>
          <w:szCs w:val="44"/>
        </w:rPr>
        <w:t>昆明理工大学住宿费收缴管理办法</w:t>
      </w:r>
    </w:p>
    <w:p w:rsidR="00EF65A4" w:rsidRDefault="00EF65A4" w:rsidP="00EF65A4">
      <w:pPr>
        <w:snapToGrid w:val="0"/>
        <w:spacing w:line="520" w:lineRule="exact"/>
        <w:jc w:val="center"/>
        <w:rPr>
          <w:rFonts w:ascii="仿宋" w:eastAsia="仿宋" w:hAnsi="仿宋"/>
          <w:sz w:val="32"/>
          <w:szCs w:val="32"/>
        </w:rPr>
      </w:pPr>
    </w:p>
    <w:p w:rsidR="00EF65A4" w:rsidRPr="00EF65A4" w:rsidRDefault="00EF65A4" w:rsidP="00EF65A4">
      <w:pPr>
        <w:snapToGrid w:val="0"/>
        <w:spacing w:line="520" w:lineRule="exact"/>
        <w:jc w:val="center"/>
        <w:rPr>
          <w:rFonts w:ascii="黑体" w:eastAsia="黑体" w:hAnsi="黑体"/>
          <w:sz w:val="32"/>
          <w:szCs w:val="32"/>
        </w:rPr>
      </w:pPr>
      <w:r>
        <w:rPr>
          <w:rFonts w:ascii="黑体" w:eastAsia="黑体" w:hAnsi="黑体" w:hint="eastAsia"/>
          <w:sz w:val="32"/>
          <w:szCs w:val="32"/>
        </w:rPr>
        <w:t xml:space="preserve">第一章 </w:t>
      </w:r>
      <w:r w:rsidRPr="00EF65A4">
        <w:rPr>
          <w:rFonts w:ascii="黑体" w:eastAsia="黑体" w:hAnsi="黑体" w:hint="eastAsia"/>
          <w:sz w:val="32"/>
          <w:szCs w:val="32"/>
        </w:rPr>
        <w:t>总</w:t>
      </w:r>
      <w:r>
        <w:rPr>
          <w:rFonts w:ascii="黑体" w:eastAsia="黑体" w:hAnsi="黑体" w:hint="eastAsia"/>
          <w:sz w:val="32"/>
          <w:szCs w:val="32"/>
        </w:rPr>
        <w:t xml:space="preserve"> </w:t>
      </w:r>
      <w:r w:rsidRPr="00EF65A4">
        <w:rPr>
          <w:rFonts w:ascii="黑体" w:eastAsia="黑体" w:hAnsi="黑体" w:hint="eastAsia"/>
          <w:sz w:val="32"/>
          <w:szCs w:val="32"/>
        </w:rPr>
        <w:t>则</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第一条</w:t>
      </w:r>
      <w:r>
        <w:rPr>
          <w:rFonts w:ascii="仿宋_GB2312" w:eastAsia="仿宋_GB2312" w:hAnsi="仿宋" w:hint="eastAsia"/>
          <w:b/>
          <w:sz w:val="32"/>
          <w:szCs w:val="32"/>
        </w:rPr>
        <w:t xml:space="preserve"> </w:t>
      </w:r>
      <w:r>
        <w:rPr>
          <w:rFonts w:ascii="仿宋_GB2312" w:eastAsia="仿宋_GB2312" w:hAnsi="仿宋" w:hint="eastAsia"/>
          <w:sz w:val="32"/>
          <w:szCs w:val="32"/>
        </w:rPr>
        <w:t>为加强住宿费管理，规范收费行为，切实维护学校和学生的合法权益，根据《高等学校收费管理暂行办法》（教财〔1996〕101号）、《普通高等学校学生管理规定》（教育部令第</w:t>
      </w:r>
      <w:r w:rsidRPr="0044721C">
        <w:rPr>
          <w:rFonts w:ascii="仿宋_GB2312" w:eastAsia="仿宋_GB2312" w:hAnsi="仿宋" w:hint="eastAsia"/>
          <w:sz w:val="32"/>
          <w:szCs w:val="32"/>
        </w:rPr>
        <w:t>41号）、《关于进一步规范高校教育收费管理若干问题的通知》（教财〔2006〕2号）、《云南省物价局、省教育委员会关于调整云南省自费来华留学生收费标准的通知》（云价费发（</w:t>
      </w:r>
      <w:r w:rsidRPr="0044721C">
        <w:rPr>
          <w:rFonts w:ascii="仿宋_GB2312" w:eastAsia="仿宋_GB2312" w:hAnsi="仿宋"/>
          <w:sz w:val="32"/>
          <w:szCs w:val="32"/>
        </w:rPr>
        <w:t>1999）334号）、</w:t>
      </w:r>
      <w:r w:rsidRPr="0044721C">
        <w:rPr>
          <w:rFonts w:ascii="仿宋_GB2312" w:eastAsia="仿宋_GB2312" w:hAnsi="仿宋" w:hint="eastAsia"/>
          <w:sz w:val="32"/>
          <w:szCs w:val="32"/>
        </w:rPr>
        <w:t>《关</w:t>
      </w:r>
      <w:r>
        <w:rPr>
          <w:rFonts w:ascii="仿宋_GB2312" w:eastAsia="仿宋_GB2312" w:hAnsi="仿宋" w:hint="eastAsia"/>
          <w:sz w:val="32"/>
          <w:szCs w:val="32"/>
        </w:rPr>
        <w:t>于重新核定高校函授生入住学生公寓或宿舍住宿费收费标准的通知》（云价收费〔2010〕21号）的精神，结合我校实际，特制定本办法。</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第二条 </w:t>
      </w:r>
      <w:r>
        <w:rPr>
          <w:rFonts w:ascii="仿宋_GB2312" w:eastAsia="仿宋_GB2312" w:hAnsi="仿宋" w:hint="eastAsia"/>
          <w:sz w:val="32"/>
          <w:szCs w:val="32"/>
        </w:rPr>
        <w:t>高等教育属于非义务教育阶段，学校依据国家及省有关规定，向住宿学生收取住宿费。</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第二章 住宿费的缴纳</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第三条</w:t>
      </w:r>
      <w:r>
        <w:rPr>
          <w:rFonts w:ascii="仿宋_GB2312" w:eastAsia="仿宋_GB2312" w:hAnsi="仿宋" w:hint="eastAsia"/>
          <w:b/>
          <w:sz w:val="32"/>
          <w:szCs w:val="32"/>
        </w:rPr>
        <w:t xml:space="preserve"> </w:t>
      </w:r>
      <w:r>
        <w:rPr>
          <w:rFonts w:ascii="仿宋_GB2312" w:eastAsia="仿宋_GB2312" w:hAnsi="仿宋" w:hint="eastAsia"/>
          <w:sz w:val="32"/>
          <w:szCs w:val="32"/>
        </w:rPr>
        <w:t>学校根据云南省物价部门审批的标准按学年收取住宿费。住宿费每学期按5个月、每学年按10个月计算，所有住宿学生均按照正常学制年限于每学年开学初缴清该学年住宿费。</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第四条 </w:t>
      </w:r>
      <w:r>
        <w:rPr>
          <w:rFonts w:ascii="仿宋_GB2312" w:eastAsia="仿宋_GB2312" w:hAnsi="仿宋" w:hint="eastAsia"/>
          <w:sz w:val="32"/>
          <w:szCs w:val="32"/>
        </w:rPr>
        <w:t>学校在每学年开学前对经有关部门审核批准的收费标准向住宿学生和社会进行公示，主动接受学生、家长和社会的监督。</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第五条 </w:t>
      </w:r>
      <w:r>
        <w:rPr>
          <w:rFonts w:ascii="仿宋_GB2312" w:eastAsia="仿宋_GB2312" w:hAnsi="仿宋" w:hint="eastAsia"/>
          <w:sz w:val="32"/>
          <w:szCs w:val="32"/>
        </w:rPr>
        <w:t>住宿费缴纳时间</w:t>
      </w:r>
    </w:p>
    <w:p w:rsidR="00EF65A4" w:rsidRDefault="00EF65A4" w:rsidP="00EF65A4">
      <w:pPr>
        <w:widowControl/>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（一）新生应当在入学报到时缴清第一学年住宿费。</w:t>
      </w:r>
    </w:p>
    <w:p w:rsidR="00EF65A4" w:rsidRDefault="00EF65A4" w:rsidP="00EF65A4">
      <w:pPr>
        <w:widowControl/>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（二）老生应当在每学年开学报到注册期间缴清该学年住宿费。</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第六条 </w:t>
      </w:r>
      <w:r>
        <w:rPr>
          <w:rFonts w:ascii="仿宋_GB2312" w:eastAsia="仿宋_GB2312" w:hAnsi="仿宋" w:hint="eastAsia"/>
          <w:sz w:val="32"/>
          <w:szCs w:val="32"/>
        </w:rPr>
        <w:t>住宿费缴纳方式</w:t>
      </w:r>
    </w:p>
    <w:p w:rsidR="00EF65A4" w:rsidRDefault="00EF65A4" w:rsidP="00EF65A4">
      <w:pPr>
        <w:widowControl/>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（一）银行代扣代缴：每学年报到注册前，住宿学生应将应交住宿费足额存入学校发给的代收学杂费银行卡上，由银行代扣代缴。</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Pr="0044721C">
        <w:rPr>
          <w:rFonts w:ascii="仿宋_GB2312" w:eastAsia="仿宋_GB2312" w:hAnsi="仿宋" w:hint="eastAsia"/>
          <w:sz w:val="32"/>
          <w:szCs w:val="32"/>
        </w:rPr>
        <w:t>二）银行卡缴纳：每学年报到注册期间，住宿学生可到学生社区教育管理中心（以下简称“学生社区”）各园区，用国内银行卡现场刷卡缴纳。</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（三）网上缴纳：每学年报到注册后，学生直接登录学校网银收费系统，按要求进行网上缴费。</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（四）微信缴纳：每学年报到注册后，学生通过本人手机关注昆明理工大学财务处官方微信号，用微信缴费。</w:t>
      </w:r>
    </w:p>
    <w:p w:rsidR="00EF65A4" w:rsidRDefault="00EF65A4" w:rsidP="00EF65A4">
      <w:pPr>
        <w:widowControl/>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第七条</w:t>
      </w:r>
      <w:r>
        <w:rPr>
          <w:rFonts w:ascii="仿宋_GB2312" w:eastAsia="仿宋_GB2312" w:hAnsi="仿宋" w:hint="eastAsia"/>
          <w:b/>
          <w:sz w:val="32"/>
          <w:szCs w:val="32"/>
        </w:rPr>
        <w:t xml:space="preserve"> </w:t>
      </w:r>
      <w:r>
        <w:rPr>
          <w:rFonts w:ascii="仿宋_GB2312" w:eastAsia="仿宋_GB2312" w:hAnsi="仿宋" w:hint="eastAsia"/>
          <w:sz w:val="32"/>
          <w:szCs w:val="32"/>
        </w:rPr>
        <w:t>因学制等原因，超出正常学制年限仍需在校完成学业的住宿学生，住宿费仍按学年交纳，学业结束后以实际住宿时间按月结算住宿费。</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第八条 </w:t>
      </w:r>
      <w:r w:rsidRPr="0044721C">
        <w:rPr>
          <w:rFonts w:ascii="仿宋_GB2312" w:eastAsia="仿宋_GB2312" w:hAnsi="仿宋" w:hint="eastAsia"/>
          <w:sz w:val="32"/>
          <w:szCs w:val="32"/>
        </w:rPr>
        <w:t>短期住宿住宿费计算标准</w:t>
      </w:r>
    </w:p>
    <w:p w:rsidR="00EF65A4" w:rsidRPr="00382503"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接受我校各类短期教育的人员，包括项目班、短训班、函授班等临时住宿，根据学生所住宿舍类型一个月以内的按天收费，一个月以上的按月收费。</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第三章 住宿费的缓交</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第九条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住宿费的缓交</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（一）住宿费原则上不能缓交。</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二）确因家庭经济困难，短期内不能缴纳住宿费的住宿学生，应当在该学年开学报到注册期间，由住宿学生填写缓交住宿费申请，经学院（含研究生培养单位）审核同意，到学生社区办理缓交手续，缓交期限一般不超过三个月，其中申请生源地贷款（助学贷款）的住宿学生，缓交期限至住宿费实际到账之日。</w:t>
      </w:r>
    </w:p>
    <w:p w:rsidR="00EF65A4" w:rsidRPr="0044721C" w:rsidRDefault="00EF65A4" w:rsidP="00EF65A4">
      <w:pPr>
        <w:widowControl/>
        <w:snapToGrid w:val="0"/>
        <w:spacing w:line="520" w:lineRule="exact"/>
        <w:ind w:firstLineChars="200" w:firstLine="640"/>
        <w:rPr>
          <w:rFonts w:ascii="仿宋_GB2312" w:eastAsia="仿宋_GB2312" w:hAnsi="仿宋"/>
          <w:sz w:val="32"/>
          <w:szCs w:val="32"/>
        </w:rPr>
      </w:pPr>
      <w:r w:rsidRPr="0044721C">
        <w:rPr>
          <w:rFonts w:ascii="仿宋_GB2312" w:eastAsia="仿宋_GB2312" w:hAnsi="仿宋" w:hint="eastAsia"/>
          <w:sz w:val="32"/>
          <w:szCs w:val="32"/>
        </w:rPr>
        <w:t>（三）新生报到通过绿色通道办理入学手续的，住宿费的缓交，由学院（含研究生培养单位）、学生社区现场办理。</w:t>
      </w:r>
    </w:p>
    <w:p w:rsidR="00EF65A4" w:rsidRDefault="00EF65A4" w:rsidP="00EF65A4">
      <w:pPr>
        <w:snapToGrid w:val="0"/>
        <w:spacing w:line="48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第十条</w:t>
      </w:r>
      <w:r>
        <w:rPr>
          <w:rFonts w:ascii="仿宋_GB2312" w:eastAsia="仿宋_GB2312" w:hAnsi="仿宋" w:hint="eastAsia"/>
          <w:b/>
          <w:sz w:val="32"/>
          <w:szCs w:val="32"/>
        </w:rPr>
        <w:t xml:space="preserve"> </w:t>
      </w:r>
      <w:r>
        <w:rPr>
          <w:rFonts w:ascii="仿宋_GB2312" w:eastAsia="仿宋_GB2312" w:hAnsi="仿宋" w:hint="eastAsia"/>
          <w:sz w:val="32"/>
          <w:szCs w:val="32"/>
        </w:rPr>
        <w:t>缓交受理程序</w:t>
      </w:r>
    </w:p>
    <w:p w:rsidR="00EF65A4" w:rsidRDefault="00EF65A4" w:rsidP="00EF65A4">
      <w:pPr>
        <w:widowControl/>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住宿学生提交《昆明理工大学学生住宿费缓交申请表》至学院（含研究生培养单位），其中本科生经学院分管学生工作的副书记，研究生经研究生教育办公室主任初审并签署意见后，在开学后两周内，将《昆明理工大学学生住宿费缓交申请表》报学生社区。</w:t>
      </w:r>
    </w:p>
    <w:p w:rsidR="00EF65A4" w:rsidRDefault="00EF65A4" w:rsidP="00EF65A4">
      <w:pPr>
        <w:widowControl/>
        <w:snapToGrid w:val="0"/>
        <w:spacing w:line="520" w:lineRule="exact"/>
        <w:ind w:firstLineChars="225" w:firstLine="720"/>
        <w:rPr>
          <w:rFonts w:ascii="仿宋_GB2312" w:eastAsia="仿宋_GB2312" w:hAnsi="仿宋"/>
          <w:sz w:val="32"/>
          <w:szCs w:val="32"/>
        </w:rPr>
      </w:pPr>
      <w:r>
        <w:rPr>
          <w:rFonts w:ascii="仿宋_GB2312" w:eastAsia="仿宋_GB2312" w:hAnsi="仿宋" w:hint="eastAsia"/>
          <w:sz w:val="32"/>
          <w:szCs w:val="32"/>
        </w:rPr>
        <w:t>（二）学生社区对上报的《昆明理工大学学生住宿费缓交申请表》审核、签字批准后，在开学后一个月内将《昆明理工大学学生缓交住宿费汇总表》送财务处、相关学院（含研究生培养单位）。</w:t>
      </w:r>
    </w:p>
    <w:p w:rsidR="00EF65A4" w:rsidRDefault="00EF65A4" w:rsidP="00EF65A4">
      <w:pPr>
        <w:widowControl/>
        <w:snapToGrid w:val="0"/>
        <w:spacing w:line="520" w:lineRule="exact"/>
        <w:ind w:firstLineChars="225" w:firstLine="720"/>
        <w:rPr>
          <w:rFonts w:ascii="仿宋_GB2312" w:eastAsia="仿宋_GB2312" w:hAnsi="仿宋"/>
          <w:sz w:val="32"/>
          <w:szCs w:val="32"/>
        </w:rPr>
      </w:pPr>
      <w:r>
        <w:rPr>
          <w:rFonts w:ascii="仿宋_GB2312" w:eastAsia="仿宋_GB2312" w:hAnsi="仿宋" w:hint="eastAsia"/>
          <w:sz w:val="32"/>
          <w:szCs w:val="32"/>
        </w:rPr>
        <w:t>（三）《昆明理工大学学生住宿费缓交申请表》一式四份，经批准后，学院（含研究生培养单位）、教务处（研究生院）、学生社区和住宿学生各执一份。</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第四章 住宿费退费</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第十一条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如住宿学生因故退学、提前结束学业、转学等离开学校的，按照其实际住宿时间按月结算住宿费，住宿不满一个月的按照一个月计算。</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第十二条 </w:t>
      </w:r>
      <w:r w:rsidRPr="0044721C">
        <w:rPr>
          <w:rFonts w:ascii="仿宋_GB2312" w:eastAsia="仿宋_GB2312" w:hAnsi="仿宋" w:hint="eastAsia"/>
          <w:sz w:val="32"/>
          <w:szCs w:val="32"/>
        </w:rPr>
        <w:t>休学或保留入学资格的住宿学生，已缴纳住宿费的暂不退费，待复学时按所住宿的标准实行多退少补。无法复学的，按照其实际住宿时间按月结算住宿费。</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第十三条 </w:t>
      </w:r>
      <w:r w:rsidRPr="0044721C">
        <w:rPr>
          <w:rFonts w:ascii="仿宋_GB2312" w:eastAsia="仿宋_GB2312" w:hAnsi="仿宋" w:hint="eastAsia"/>
          <w:sz w:val="32"/>
          <w:szCs w:val="32"/>
        </w:rPr>
        <w:t>退费的住宿学生持退费申请书、原始发票，经学院（含研究生培养单位）审核签字后，到学生社区办理退费手续。</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第十四条 </w:t>
      </w:r>
      <w:r w:rsidRPr="0044721C">
        <w:rPr>
          <w:rFonts w:ascii="仿宋_GB2312" w:eastAsia="仿宋_GB2312" w:hAnsi="仿宋" w:hint="eastAsia"/>
          <w:sz w:val="32"/>
          <w:szCs w:val="32"/>
        </w:rPr>
        <w:t>住宿学生交流、入伍、长期离校学习或实习半年及以上的，凭有关证明到学生社区办理退宿手续，离校期间免收住宿费（个人物品须带走）。由于住宿学生自身原因没有办理退宿手续的，住宿学生已缴的住宿费不予退费，没缴住宿费的按照欠费予以补缴。</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第十五条</w:t>
      </w:r>
      <w:r>
        <w:rPr>
          <w:rFonts w:ascii="仿宋_GB2312" w:eastAsia="仿宋_GB2312" w:hAnsi="仿宋" w:hint="eastAsia"/>
          <w:sz w:val="32"/>
          <w:szCs w:val="32"/>
        </w:rPr>
        <w:t xml:space="preserve"> </w:t>
      </w:r>
      <w:r w:rsidRPr="0044721C">
        <w:rPr>
          <w:rFonts w:ascii="仿宋_GB2312" w:eastAsia="仿宋_GB2312" w:hAnsi="仿宋" w:hint="eastAsia"/>
          <w:sz w:val="32"/>
          <w:szCs w:val="32"/>
        </w:rPr>
        <w:t>按天收费的短期住宿人员，住宿费退费按天结算。</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第五章 欠费的处理</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第十六条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办理了住宿费缓交、生源地贷款（助学贷款）的住宿学生，在缓交期间和贷款未到账之前，不视为欠费。</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第十七条</w:t>
      </w:r>
      <w:r>
        <w:rPr>
          <w:rFonts w:ascii="仿宋_GB2312" w:eastAsia="仿宋_GB2312" w:hAnsi="仿宋" w:hint="eastAsia"/>
          <w:b/>
          <w:sz w:val="32"/>
          <w:szCs w:val="32"/>
        </w:rPr>
        <w:t xml:space="preserve"> </w:t>
      </w:r>
      <w:r>
        <w:rPr>
          <w:rFonts w:ascii="仿宋_GB2312" w:eastAsia="仿宋_GB2312" w:hAnsi="仿宋" w:hint="eastAsia"/>
          <w:sz w:val="32"/>
          <w:szCs w:val="32"/>
        </w:rPr>
        <w:t>根据学校学生学籍管理有关规定，教务处、研究生院对无正当理由欠费的住宿学生，不予以注册。</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第十八条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学生处、研究生院对无正当理由欠费的住宿学生，取消其评奖、评优的资格。</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第十九条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毕业答辩前仍未缴清住宿费的住宿学生，各有关学院（含研究生培养单位）不予办理答辩手续。</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第六章  其 他</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学校所收住宿费已纳入国家非税收入，用于弥补事业收入不足、偿还建设贷款本息，建设配套设施（学生活动设施、家具、环境绿化等）和物业管理、维修改造旧宿舍等项费用的开支。</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第二十一条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教务处、研究生院在新生录取结束后，及时将新生基本信息以电子版和纸质版两种形式通知财务处、学生社区；学生学籍异动的，每月把有关学生信息以电子版和纸质版通知财务处、学生社区。</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第二十二条 </w:t>
      </w:r>
      <w:r w:rsidRPr="0044721C">
        <w:rPr>
          <w:rFonts w:ascii="仿宋_GB2312" w:eastAsia="仿宋_GB2312" w:hAnsi="仿宋" w:hint="eastAsia"/>
          <w:sz w:val="32"/>
          <w:szCs w:val="32"/>
        </w:rPr>
        <w:t>教务处、研究生院及时将不能按期毕业的学生信息以电子版和纸质版通知财务处、学生社区。不能按期</w:t>
      </w:r>
      <w:smartTag w:uri="urn:schemas-microsoft-com:office:smarttags" w:element="PersonName">
        <w:smartTagPr>
          <w:attr w:name="ProductID" w:val="毕业的"/>
        </w:smartTagPr>
        <w:r w:rsidRPr="0044721C">
          <w:rPr>
            <w:rFonts w:ascii="仿宋_GB2312" w:eastAsia="仿宋_GB2312" w:hAnsi="仿宋" w:hint="eastAsia"/>
            <w:sz w:val="32"/>
            <w:szCs w:val="32"/>
          </w:rPr>
          <w:t>毕业的</w:t>
        </w:r>
      </w:smartTag>
      <w:r w:rsidRPr="0044721C">
        <w:rPr>
          <w:rFonts w:ascii="仿宋_GB2312" w:eastAsia="仿宋_GB2312" w:hAnsi="仿宋" w:hint="eastAsia"/>
          <w:sz w:val="32"/>
          <w:szCs w:val="32"/>
        </w:rPr>
        <w:t>博士生、硕士生、本科生，如仍需住宿的须按规定缴纳住宿费。</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 xml:space="preserve">第二十三条 </w:t>
      </w:r>
      <w:r w:rsidRPr="0044721C">
        <w:rPr>
          <w:rFonts w:ascii="仿宋_GB2312" w:eastAsia="仿宋_GB2312" w:hAnsi="仿宋" w:hint="eastAsia"/>
          <w:sz w:val="32"/>
          <w:szCs w:val="32"/>
        </w:rPr>
        <w:t>财务处负责新生入学期间住宿费的收取、登记、查询等工作。其他收费期间，由学生社区负责住宿费的收取、登记、查询、票据打印分发等工作。</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第二十四条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学生社区每月将住宿学生欠费信息报送学生处、研究生院、相关学院（含研究生培养单位），进行催收。</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第二十五条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各有关部门要高度重视并支持住宿费的催收工作，并指定专人负责住宿费的催收工作，其中本科生由学院分管学生工作的副书记负责，研究生由学院（含研究生培养单位）研究生教育办公室主任负责。</w:t>
      </w:r>
    </w:p>
    <w:p w:rsidR="00EF65A4" w:rsidRPr="00EF65A4" w:rsidRDefault="00EF65A4" w:rsidP="00EF65A4">
      <w:pPr>
        <w:snapToGrid w:val="0"/>
        <w:spacing w:line="520" w:lineRule="exact"/>
        <w:jc w:val="center"/>
        <w:rPr>
          <w:rFonts w:ascii="黑体" w:eastAsia="黑体" w:hAnsi="黑体"/>
          <w:sz w:val="32"/>
          <w:szCs w:val="32"/>
        </w:rPr>
      </w:pPr>
      <w:r w:rsidRPr="00EF65A4">
        <w:rPr>
          <w:rFonts w:ascii="黑体" w:eastAsia="黑体" w:hAnsi="黑体" w:hint="eastAsia"/>
          <w:sz w:val="32"/>
          <w:szCs w:val="32"/>
        </w:rPr>
        <w:t>第七章  附 则</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第二十六条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学校采取奖、贷、减、免、助、缓等措施，帮助经济困难的学生完成学业，保证学生不因经济困难而辍学。确需减免住宿费的按照国家、省及学校有关规定执行。</w:t>
      </w:r>
    </w:p>
    <w:p w:rsidR="00EF65A4" w:rsidRPr="0044721C"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第二十七条</w:t>
      </w:r>
      <w:r>
        <w:rPr>
          <w:rFonts w:ascii="仿宋_GB2312" w:eastAsia="仿宋_GB2312" w:hAnsi="仿宋" w:hint="eastAsia"/>
          <w:b/>
          <w:sz w:val="32"/>
          <w:szCs w:val="32"/>
        </w:rPr>
        <w:t xml:space="preserve"> </w:t>
      </w:r>
      <w:r w:rsidRPr="0044721C">
        <w:rPr>
          <w:rFonts w:ascii="仿宋_GB2312" w:eastAsia="仿宋_GB2312" w:hAnsi="仿宋" w:hint="eastAsia"/>
          <w:sz w:val="32"/>
          <w:szCs w:val="32"/>
        </w:rPr>
        <w:t>本办法经</w:t>
      </w:r>
      <w:r>
        <w:rPr>
          <w:rFonts w:ascii="仿宋_GB2312" w:eastAsia="仿宋_GB2312" w:hAnsi="仿宋" w:hint="eastAsia"/>
          <w:sz w:val="32"/>
          <w:szCs w:val="32"/>
        </w:rPr>
        <w:t>2017</w:t>
      </w:r>
      <w:r w:rsidRPr="0044721C">
        <w:rPr>
          <w:rFonts w:ascii="仿宋_GB2312" w:eastAsia="仿宋_GB2312" w:hAnsi="仿宋" w:hint="eastAsia"/>
          <w:sz w:val="32"/>
          <w:szCs w:val="32"/>
        </w:rPr>
        <w:t>年第</w:t>
      </w:r>
      <w:r>
        <w:rPr>
          <w:rFonts w:ascii="仿宋_GB2312" w:eastAsia="仿宋_GB2312" w:hAnsi="仿宋" w:hint="eastAsia"/>
          <w:sz w:val="32"/>
          <w:szCs w:val="32"/>
        </w:rPr>
        <w:t>八</w:t>
      </w:r>
      <w:r w:rsidRPr="0044721C">
        <w:rPr>
          <w:rFonts w:ascii="仿宋_GB2312" w:eastAsia="仿宋_GB2312" w:hAnsi="仿宋" w:hint="eastAsia"/>
          <w:sz w:val="32"/>
          <w:szCs w:val="32"/>
        </w:rPr>
        <w:t xml:space="preserve">次校长办公会审议通过，自发布之日起执行。原《昆明理工大学住宿费收缴管理办法》（昆理工大校字 </w:t>
      </w:r>
      <w:r>
        <w:rPr>
          <w:rFonts w:ascii="仿宋" w:eastAsia="仿宋" w:hAnsi="仿宋" w:hint="eastAsia"/>
          <w:sz w:val="32"/>
          <w:szCs w:val="32"/>
        </w:rPr>
        <w:t>﹝2014﹞</w:t>
      </w:r>
      <w:r w:rsidRPr="0044721C">
        <w:rPr>
          <w:rFonts w:ascii="仿宋_GB2312" w:eastAsia="仿宋_GB2312" w:hAnsi="仿宋" w:hint="eastAsia"/>
          <w:sz w:val="32"/>
          <w:szCs w:val="32"/>
        </w:rPr>
        <w:t>68号）同时废止。</w:t>
      </w:r>
    </w:p>
    <w:p w:rsidR="00EF65A4" w:rsidRDefault="00EF65A4" w:rsidP="00EF65A4">
      <w:pPr>
        <w:snapToGrid w:val="0"/>
        <w:spacing w:line="520" w:lineRule="exact"/>
        <w:ind w:firstLineChars="200" w:firstLine="640"/>
        <w:rPr>
          <w:rFonts w:ascii="仿宋_GB2312" w:eastAsia="仿宋_GB2312" w:hAnsi="仿宋"/>
          <w:sz w:val="32"/>
          <w:szCs w:val="32"/>
        </w:rPr>
      </w:pPr>
      <w:r w:rsidRPr="00EF65A4">
        <w:rPr>
          <w:rFonts w:ascii="楷体_GB2312" w:eastAsia="楷体_GB2312" w:hAnsi="仿宋" w:hint="eastAsia"/>
          <w:sz w:val="32"/>
          <w:szCs w:val="32"/>
        </w:rPr>
        <w:t>第二十八条</w:t>
      </w:r>
      <w:r>
        <w:rPr>
          <w:rFonts w:ascii="楷体_GB2312" w:eastAsia="楷体_GB2312" w:hAnsi="仿宋" w:hint="eastAsia"/>
          <w:sz w:val="32"/>
          <w:szCs w:val="32"/>
        </w:rPr>
        <w:t xml:space="preserve"> </w:t>
      </w:r>
      <w:r>
        <w:rPr>
          <w:rFonts w:ascii="仿宋_GB2312" w:eastAsia="仿宋_GB2312" w:hAnsi="仿宋" w:hint="eastAsia"/>
          <w:sz w:val="32"/>
          <w:szCs w:val="32"/>
        </w:rPr>
        <w:t>本办法由财务处、学生社区教育管理中心负责解释。</w:t>
      </w:r>
    </w:p>
    <w:p w:rsidR="00EF65A4" w:rsidRDefault="00EF65A4" w:rsidP="00E606A4">
      <w:pPr>
        <w:spacing w:line="480" w:lineRule="exact"/>
        <w:ind w:firstLineChars="200" w:firstLine="640"/>
        <w:rPr>
          <w:rFonts w:ascii="仿宋" w:eastAsia="仿宋" w:hAnsi="仿宋"/>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EF65A4" w:rsidRDefault="00EF65A4" w:rsidP="00E606A4">
      <w:pPr>
        <w:spacing w:line="120" w:lineRule="exact"/>
        <w:ind w:rightChars="-318" w:right="-668"/>
        <w:rPr>
          <w:rFonts w:ascii="仿宋_GB2312" w:eastAsia="仿宋_GB2312" w:hAnsi="宋体" w:cs="宋体"/>
          <w:kern w:val="0"/>
          <w:sz w:val="32"/>
          <w:szCs w:val="32"/>
        </w:rPr>
      </w:pPr>
    </w:p>
    <w:p w:rsidR="00B259B9" w:rsidRDefault="00B259B9" w:rsidP="005D2948">
      <w:pPr>
        <w:tabs>
          <w:tab w:val="left" w:pos="7380"/>
          <w:tab w:val="left" w:pos="7560"/>
          <w:tab w:val="left" w:pos="7740"/>
        </w:tabs>
        <w:spacing w:line="120" w:lineRule="exact"/>
        <w:ind w:firstLineChars="200" w:firstLine="640"/>
        <w:rPr>
          <w:rFonts w:ascii="仿宋_GB2312" w:eastAsia="仿宋_GB2312"/>
          <w:sz w:val="32"/>
          <w:szCs w:val="32"/>
        </w:rPr>
      </w:pPr>
    </w:p>
    <w:p w:rsidR="00804C6B" w:rsidRDefault="00804C6B"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333BC1" w:rsidRDefault="00333BC1"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P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333BC1">
      <w:pPr>
        <w:tabs>
          <w:tab w:val="left" w:pos="7380"/>
          <w:tab w:val="left" w:pos="7560"/>
          <w:tab w:val="left" w:pos="7740"/>
        </w:tabs>
        <w:spacing w:line="12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p w:rsidR="00EF65A4" w:rsidRDefault="00EF65A4" w:rsidP="00EF65A4">
      <w:pPr>
        <w:tabs>
          <w:tab w:val="left" w:pos="7380"/>
          <w:tab w:val="left" w:pos="7560"/>
          <w:tab w:val="left" w:pos="7740"/>
        </w:tabs>
        <w:spacing w:line="60" w:lineRule="exact"/>
        <w:rPr>
          <w:rFonts w:ascii="仿宋_GB2312" w:eastAsia="仿宋_GB2312" w:hint="eastAsia"/>
          <w:sz w:val="32"/>
          <w:szCs w:val="32"/>
        </w:rPr>
      </w:pPr>
    </w:p>
    <w:tbl>
      <w:tblPr>
        <w:tblW w:w="9594" w:type="dxa"/>
        <w:tblInd w:w="108" w:type="dxa"/>
        <w:tblLook w:val="0000"/>
      </w:tblPr>
      <w:tblGrid>
        <w:gridCol w:w="5454"/>
        <w:gridCol w:w="4140"/>
      </w:tblGrid>
      <w:tr w:rsidR="00804360">
        <w:trPr>
          <w:trHeight w:val="567"/>
        </w:trPr>
        <w:tc>
          <w:tcPr>
            <w:tcW w:w="5454" w:type="dxa"/>
            <w:tcBorders>
              <w:top w:val="single" w:sz="4" w:space="0" w:color="000000"/>
              <w:left w:val="nil"/>
              <w:bottom w:val="single" w:sz="4" w:space="0" w:color="000000"/>
              <w:right w:val="nil"/>
            </w:tcBorders>
            <w:vAlign w:val="center"/>
          </w:tcPr>
          <w:p w:rsidR="00804360" w:rsidRDefault="00804360" w:rsidP="006F137B">
            <w:pPr>
              <w:adjustRightInd w:val="0"/>
              <w:snapToGrid w:val="0"/>
              <w:spacing w:line="520" w:lineRule="exact"/>
              <w:ind w:firstLineChars="50" w:firstLine="160"/>
              <w:rPr>
                <w:rFonts w:ascii="仿宋_GB2312" w:eastAsia="仿宋_GB2312"/>
                <w:sz w:val="32"/>
                <w:szCs w:val="32"/>
              </w:rPr>
            </w:pPr>
            <w:r>
              <w:rPr>
                <w:rFonts w:ascii="仿宋_GB2312" w:eastAsia="仿宋_GB2312" w:hint="eastAsia"/>
                <w:sz w:val="32"/>
                <w:szCs w:val="32"/>
              </w:rPr>
              <w:t>昆明理工大学</w:t>
            </w:r>
            <w:r w:rsidR="00F92F5C">
              <w:rPr>
                <w:rFonts w:ascii="仿宋_GB2312" w:eastAsia="仿宋_GB2312" w:hint="eastAsia"/>
                <w:sz w:val="32"/>
                <w:szCs w:val="32"/>
              </w:rPr>
              <w:t>校长</w:t>
            </w:r>
            <w:r>
              <w:rPr>
                <w:rFonts w:ascii="仿宋_GB2312" w:eastAsia="仿宋_GB2312" w:hint="eastAsia"/>
                <w:sz w:val="32"/>
                <w:szCs w:val="32"/>
              </w:rPr>
              <w:t>办公室</w:t>
            </w:r>
          </w:p>
        </w:tc>
        <w:tc>
          <w:tcPr>
            <w:tcW w:w="4140" w:type="dxa"/>
            <w:tcBorders>
              <w:top w:val="single" w:sz="4" w:space="0" w:color="000000"/>
              <w:left w:val="nil"/>
              <w:bottom w:val="single" w:sz="4" w:space="0" w:color="000000"/>
              <w:right w:val="nil"/>
            </w:tcBorders>
            <w:vAlign w:val="center"/>
          </w:tcPr>
          <w:p w:rsidR="00804360" w:rsidRDefault="00804360" w:rsidP="00EF65A4">
            <w:pPr>
              <w:adjustRightInd w:val="0"/>
              <w:snapToGrid w:val="0"/>
              <w:spacing w:line="520" w:lineRule="exact"/>
              <w:ind w:firstLineChars="300" w:firstLine="960"/>
              <w:rPr>
                <w:rFonts w:ascii="仿宋_GB2312" w:eastAsia="仿宋_GB2312"/>
                <w:sz w:val="32"/>
                <w:szCs w:val="32"/>
              </w:rPr>
            </w:pPr>
            <w:r>
              <w:rPr>
                <w:rFonts w:ascii="仿宋_GB2312" w:eastAsia="仿宋_GB2312" w:hint="eastAsia"/>
                <w:sz w:val="32"/>
                <w:szCs w:val="32"/>
              </w:rPr>
              <w:t>20</w:t>
            </w:r>
            <w:r w:rsidR="00EF65A4">
              <w:rPr>
                <w:rFonts w:ascii="仿宋_GB2312" w:eastAsia="仿宋_GB2312" w:hint="eastAsia"/>
                <w:sz w:val="32"/>
                <w:szCs w:val="32"/>
              </w:rPr>
              <w:t>17</w:t>
            </w:r>
            <w:r>
              <w:rPr>
                <w:rFonts w:ascii="仿宋_GB2312" w:eastAsia="仿宋_GB2312" w:hint="eastAsia"/>
                <w:sz w:val="32"/>
                <w:szCs w:val="32"/>
              </w:rPr>
              <w:t>年</w:t>
            </w:r>
            <w:r w:rsidR="00EF65A4">
              <w:rPr>
                <w:rFonts w:ascii="仿宋_GB2312" w:eastAsia="仿宋_GB2312" w:hint="eastAsia"/>
                <w:sz w:val="32"/>
                <w:szCs w:val="32"/>
              </w:rPr>
              <w:t>6</w:t>
            </w:r>
            <w:r>
              <w:rPr>
                <w:rFonts w:ascii="仿宋_GB2312" w:eastAsia="仿宋_GB2312" w:hint="eastAsia"/>
                <w:sz w:val="32"/>
                <w:szCs w:val="32"/>
              </w:rPr>
              <w:t>月</w:t>
            </w:r>
            <w:r w:rsidR="00EF65A4">
              <w:rPr>
                <w:rFonts w:ascii="仿宋_GB2312" w:eastAsia="仿宋_GB2312" w:hint="eastAsia"/>
                <w:sz w:val="32"/>
                <w:szCs w:val="32"/>
              </w:rPr>
              <w:t>29</w:t>
            </w:r>
            <w:r>
              <w:rPr>
                <w:rFonts w:ascii="仿宋_GB2312" w:eastAsia="仿宋_GB2312" w:hint="eastAsia"/>
                <w:sz w:val="32"/>
                <w:szCs w:val="32"/>
              </w:rPr>
              <w:t>日印</w:t>
            </w:r>
          </w:p>
        </w:tc>
      </w:tr>
    </w:tbl>
    <w:p w:rsidR="00C76940" w:rsidRDefault="00C76940" w:rsidP="00EF65A4">
      <w:pPr>
        <w:spacing w:line="60" w:lineRule="exact"/>
        <w:rPr>
          <w:rFonts w:hint="eastAsia"/>
        </w:rPr>
      </w:pPr>
    </w:p>
    <w:sectPr w:rsidR="00C76940" w:rsidSect="00EF61E7">
      <w:headerReference w:type="default" r:id="rId11"/>
      <w:footerReference w:type="even" r:id="rId12"/>
      <w:footerReference w:type="default" r:id="rId13"/>
      <w:pgSz w:w="11906" w:h="16838"/>
      <w:pgMar w:top="1418" w:right="1418" w:bottom="1134" w:left="141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6E" w:rsidRDefault="009F3D6E">
      <w:r>
        <w:separator/>
      </w:r>
    </w:p>
  </w:endnote>
  <w:endnote w:type="continuationSeparator" w:id="1">
    <w:p w:rsidR="009F3D6E" w:rsidRDefault="009F3D6E">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l">
    <w:altName w:val="Arial Unicode MS"/>
    <w:panose1 w:val="00000000000000000000"/>
    <w:charset w:val="86"/>
    <w:family w:val="swiss"/>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16" w:rsidRDefault="003F3C16" w:rsidP="00EF61E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F3C16" w:rsidRDefault="003F3C16" w:rsidP="00901DB6">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16" w:rsidRDefault="003F3C16" w:rsidP="00EF61E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EF65A4">
      <w:rPr>
        <w:rStyle w:val="a4"/>
        <w:noProof/>
      </w:rPr>
      <w:t>- 1 -</w:t>
    </w:r>
    <w:r>
      <w:rPr>
        <w:rStyle w:val="a4"/>
      </w:rPr>
      <w:fldChar w:fldCharType="end"/>
    </w:r>
  </w:p>
  <w:p w:rsidR="003F3C16" w:rsidRDefault="003F3C16" w:rsidP="00901DB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6E" w:rsidRDefault="009F3D6E">
      <w:r>
        <w:separator/>
      </w:r>
    </w:p>
  </w:footnote>
  <w:footnote w:type="continuationSeparator" w:id="1">
    <w:p w:rsidR="009F3D6E" w:rsidRDefault="009F3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16" w:rsidRDefault="003F3C16" w:rsidP="00C8773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japaneseCounting"/>
      <w:suff w:val="nothing"/>
      <w:lvlText w:val="（%1）"/>
      <w:lvlJc w:val="left"/>
      <w:rPr>
        <w:rFonts w:ascii="仿宋_GB2312" w:eastAsia="仿宋_GB2312" w:hAnsi="Times New Roman" w:hint="eastAsia"/>
      </w:rPr>
    </w:lvl>
  </w:abstractNum>
  <w:abstractNum w:abstractNumId="1">
    <w:nsid w:val="00000003"/>
    <w:multiLevelType w:val="singleLevel"/>
    <w:tmpl w:val="00000003"/>
    <w:lvl w:ilvl="0">
      <w:start w:val="1"/>
      <w:numFmt w:val="chineseCounting"/>
      <w:suff w:val="nothing"/>
      <w:lvlText w:val="（%1）"/>
      <w:lvlJc w:val="left"/>
    </w:lvl>
  </w:abstractNum>
  <w:abstractNum w:abstractNumId="2">
    <w:nsid w:val="00000005"/>
    <w:multiLevelType w:val="singleLevel"/>
    <w:tmpl w:val="00000005"/>
    <w:lvl w:ilvl="0">
      <w:start w:val="1"/>
      <w:numFmt w:val="chineseCounting"/>
      <w:suff w:val="nothing"/>
      <w:lvlText w:val="（%1）"/>
      <w:lvlJc w:val="left"/>
    </w:lvl>
  </w:abstractNum>
  <w:abstractNum w:abstractNumId="3">
    <w:nsid w:val="00000006"/>
    <w:multiLevelType w:val="multilevel"/>
    <w:tmpl w:val="00000006"/>
    <w:lvl w:ilvl="0">
      <w:start w:val="5"/>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9"/>
    <w:multiLevelType w:val="singleLevel"/>
    <w:tmpl w:val="00000009"/>
    <w:lvl w:ilvl="0">
      <w:start w:val="1"/>
      <w:numFmt w:val="chineseCounting"/>
      <w:suff w:val="nothing"/>
      <w:lvlText w:val="（%1）"/>
      <w:lvlJc w:val="left"/>
    </w:lvl>
  </w:abstractNum>
  <w:abstractNum w:abstractNumId="5">
    <w:nsid w:val="0000000A"/>
    <w:multiLevelType w:val="singleLevel"/>
    <w:tmpl w:val="0000000A"/>
    <w:lvl w:ilvl="0">
      <w:start w:val="6"/>
      <w:numFmt w:val="chineseCounting"/>
      <w:suff w:val="space"/>
      <w:lvlText w:val="第%1章"/>
      <w:lvlJc w:val="left"/>
    </w:lvl>
  </w:abstractNum>
  <w:abstractNum w:abstractNumId="6">
    <w:nsid w:val="0000000D"/>
    <w:multiLevelType w:val="multilevel"/>
    <w:tmpl w:val="0000000D"/>
    <w:lvl w:ilvl="0">
      <w:start w:val="3"/>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E"/>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singleLevel"/>
    <w:tmpl w:val="00000012"/>
    <w:lvl w:ilvl="0">
      <w:start w:val="8"/>
      <w:numFmt w:val="chineseCounting"/>
      <w:suff w:val="space"/>
      <w:lvlText w:val="第%1章"/>
      <w:lvlJc w:val="left"/>
    </w:lvl>
  </w:abstractNum>
  <w:abstractNum w:abstractNumId="9">
    <w:nsid w:val="05250B2C"/>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6AD517D"/>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8430A65"/>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F860A46"/>
    <w:multiLevelType w:val="hybridMultilevel"/>
    <w:tmpl w:val="364C67EA"/>
    <w:lvl w:ilvl="0" w:tplc="8D8A879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21254823"/>
    <w:multiLevelType w:val="hybridMultilevel"/>
    <w:tmpl w:val="5166463A"/>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4">
    <w:nsid w:val="3CF139C6"/>
    <w:multiLevelType w:val="multilevel"/>
    <w:tmpl w:val="BC3AABB2"/>
    <w:lvl w:ilvl="0">
      <w:start w:val="1"/>
      <w:numFmt w:val="japaneseCounting"/>
      <w:lvlText w:val="%1、"/>
      <w:lvlJc w:val="left"/>
      <w:pPr>
        <w:tabs>
          <w:tab w:val="num" w:pos="4740"/>
        </w:tabs>
        <w:ind w:left="4740" w:hanging="114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5">
    <w:nsid w:val="514F08FB"/>
    <w:multiLevelType w:val="multilevel"/>
    <w:tmpl w:val="BC3AABB2"/>
    <w:lvl w:ilvl="0">
      <w:start w:val="1"/>
      <w:numFmt w:val="japaneseCounting"/>
      <w:lvlText w:val="%1、"/>
      <w:lvlJc w:val="left"/>
      <w:pPr>
        <w:tabs>
          <w:tab w:val="num" w:pos="4740"/>
        </w:tabs>
        <w:ind w:left="4740" w:hanging="114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6">
    <w:nsid w:val="584D457C"/>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B8B1EA6"/>
    <w:multiLevelType w:val="hybridMultilevel"/>
    <w:tmpl w:val="BC3AABB2"/>
    <w:lvl w:ilvl="0" w:tplc="DA8CA95C">
      <w:start w:val="1"/>
      <w:numFmt w:val="japaneseCounting"/>
      <w:lvlText w:val="%1、"/>
      <w:lvlJc w:val="left"/>
      <w:pPr>
        <w:tabs>
          <w:tab w:val="num" w:pos="4740"/>
        </w:tabs>
        <w:ind w:left="4740" w:hanging="114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8">
    <w:nsid w:val="6C2E742E"/>
    <w:multiLevelType w:val="multilevel"/>
    <w:tmpl w:val="0000000E"/>
    <w:lvl w:ilvl="0">
      <w:start w:val="3"/>
      <w:numFmt w:val="japaneseCounting"/>
      <w:lvlText w:val="（%1）"/>
      <w:lvlJc w:val="left"/>
      <w:pPr>
        <w:tabs>
          <w:tab w:val="num" w:pos="1080"/>
        </w:tabs>
        <w:ind w:left="1080" w:hanging="1080"/>
      </w:pPr>
      <w:rPr>
        <w:rFonts w:hint="default"/>
      </w:rPr>
    </w:lvl>
    <w:lvl w:ilvl="1">
      <w:start w:val="7"/>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1731724"/>
    <w:multiLevelType w:val="multilevel"/>
    <w:tmpl w:val="BC3AABB2"/>
    <w:lvl w:ilvl="0">
      <w:start w:val="1"/>
      <w:numFmt w:val="japaneseCounting"/>
      <w:lvlText w:val="%1、"/>
      <w:lvlJc w:val="left"/>
      <w:pPr>
        <w:tabs>
          <w:tab w:val="num" w:pos="4740"/>
        </w:tabs>
        <w:ind w:left="4740" w:hanging="114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num w:numId="1">
    <w:abstractNumId w:val="12"/>
  </w:num>
  <w:num w:numId="2">
    <w:abstractNumId w:val="6"/>
  </w:num>
  <w:num w:numId="3">
    <w:abstractNumId w:val="7"/>
  </w:num>
  <w:num w:numId="4">
    <w:abstractNumId w:val="0"/>
  </w:num>
  <w:num w:numId="5">
    <w:abstractNumId w:val="3"/>
  </w:num>
  <w:num w:numId="6">
    <w:abstractNumId w:val="2"/>
  </w:num>
  <w:num w:numId="7">
    <w:abstractNumId w:val="5"/>
  </w:num>
  <w:num w:numId="8">
    <w:abstractNumId w:val="4"/>
  </w:num>
  <w:num w:numId="9">
    <w:abstractNumId w:val="8"/>
  </w:num>
  <w:num w:numId="10">
    <w:abstractNumId w:val="1"/>
  </w:num>
  <w:num w:numId="11">
    <w:abstractNumId w:val="11"/>
  </w:num>
  <w:num w:numId="12">
    <w:abstractNumId w:val="9"/>
  </w:num>
  <w:num w:numId="13">
    <w:abstractNumId w:val="18"/>
  </w:num>
  <w:num w:numId="14">
    <w:abstractNumId w:val="16"/>
  </w:num>
  <w:num w:numId="15">
    <w:abstractNumId w:val="10"/>
  </w:num>
  <w:num w:numId="16">
    <w:abstractNumId w:val="13"/>
  </w:num>
  <w:num w:numId="17">
    <w:abstractNumId w:val="17"/>
  </w:num>
  <w:num w:numId="18">
    <w:abstractNumId w:val="19"/>
  </w:num>
  <w:num w:numId="19">
    <w:abstractNumId w:val="1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46BC"/>
    <w:rsid w:val="00001FC6"/>
    <w:rsid w:val="00010944"/>
    <w:rsid w:val="00013C6A"/>
    <w:rsid w:val="00013F21"/>
    <w:rsid w:val="00016F16"/>
    <w:rsid w:val="00046903"/>
    <w:rsid w:val="000505AB"/>
    <w:rsid w:val="00051347"/>
    <w:rsid w:val="0005146A"/>
    <w:rsid w:val="0005404C"/>
    <w:rsid w:val="00064AE6"/>
    <w:rsid w:val="00066333"/>
    <w:rsid w:val="00073CFF"/>
    <w:rsid w:val="0007777F"/>
    <w:rsid w:val="00093AE1"/>
    <w:rsid w:val="000A0416"/>
    <w:rsid w:val="000A487C"/>
    <w:rsid w:val="000B56A6"/>
    <w:rsid w:val="000B5CC4"/>
    <w:rsid w:val="000D1D99"/>
    <w:rsid w:val="000D40D3"/>
    <w:rsid w:val="000D640C"/>
    <w:rsid w:val="000D7269"/>
    <w:rsid w:val="000E22C8"/>
    <w:rsid w:val="000F4127"/>
    <w:rsid w:val="000F679C"/>
    <w:rsid w:val="0010670A"/>
    <w:rsid w:val="00113D19"/>
    <w:rsid w:val="00114F70"/>
    <w:rsid w:val="001326B3"/>
    <w:rsid w:val="001520EA"/>
    <w:rsid w:val="001522E1"/>
    <w:rsid w:val="001726DE"/>
    <w:rsid w:val="00186D45"/>
    <w:rsid w:val="00187F11"/>
    <w:rsid w:val="00193062"/>
    <w:rsid w:val="001A3B25"/>
    <w:rsid w:val="001B083C"/>
    <w:rsid w:val="001B3353"/>
    <w:rsid w:val="001B6EFE"/>
    <w:rsid w:val="001D01C2"/>
    <w:rsid w:val="001D1891"/>
    <w:rsid w:val="001D2159"/>
    <w:rsid w:val="001D3474"/>
    <w:rsid w:val="001D440A"/>
    <w:rsid w:val="001D53CF"/>
    <w:rsid w:val="001F028D"/>
    <w:rsid w:val="001F46A0"/>
    <w:rsid w:val="001F702A"/>
    <w:rsid w:val="00201D2A"/>
    <w:rsid w:val="00203906"/>
    <w:rsid w:val="00211AD4"/>
    <w:rsid w:val="00214B55"/>
    <w:rsid w:val="00214BA0"/>
    <w:rsid w:val="00215D51"/>
    <w:rsid w:val="00216E94"/>
    <w:rsid w:val="002210A4"/>
    <w:rsid w:val="002442FA"/>
    <w:rsid w:val="0024576B"/>
    <w:rsid w:val="00250AF9"/>
    <w:rsid w:val="002524EC"/>
    <w:rsid w:val="00263658"/>
    <w:rsid w:val="0028792E"/>
    <w:rsid w:val="0029372D"/>
    <w:rsid w:val="002B5C99"/>
    <w:rsid w:val="002B757F"/>
    <w:rsid w:val="002C0CBD"/>
    <w:rsid w:val="002D14B0"/>
    <w:rsid w:val="002D3B81"/>
    <w:rsid w:val="002F1852"/>
    <w:rsid w:val="002F294A"/>
    <w:rsid w:val="002F7D77"/>
    <w:rsid w:val="00311AB5"/>
    <w:rsid w:val="0031262F"/>
    <w:rsid w:val="00322DAE"/>
    <w:rsid w:val="00330162"/>
    <w:rsid w:val="00333BC1"/>
    <w:rsid w:val="003350A6"/>
    <w:rsid w:val="0034059C"/>
    <w:rsid w:val="00351E4C"/>
    <w:rsid w:val="003566AB"/>
    <w:rsid w:val="0036024A"/>
    <w:rsid w:val="0036514B"/>
    <w:rsid w:val="003749CC"/>
    <w:rsid w:val="00383CEF"/>
    <w:rsid w:val="003C0553"/>
    <w:rsid w:val="003C17D5"/>
    <w:rsid w:val="003C5DF8"/>
    <w:rsid w:val="003C6CE3"/>
    <w:rsid w:val="003D2087"/>
    <w:rsid w:val="003D7111"/>
    <w:rsid w:val="003E4B1D"/>
    <w:rsid w:val="003F0E71"/>
    <w:rsid w:val="003F3C16"/>
    <w:rsid w:val="00401CCD"/>
    <w:rsid w:val="00413E90"/>
    <w:rsid w:val="004257FF"/>
    <w:rsid w:val="00441773"/>
    <w:rsid w:val="00450953"/>
    <w:rsid w:val="004636E4"/>
    <w:rsid w:val="004657D5"/>
    <w:rsid w:val="00474DC8"/>
    <w:rsid w:val="00476093"/>
    <w:rsid w:val="004A33DF"/>
    <w:rsid w:val="004C2887"/>
    <w:rsid w:val="004C654D"/>
    <w:rsid w:val="004D174A"/>
    <w:rsid w:val="004F4228"/>
    <w:rsid w:val="00502AF5"/>
    <w:rsid w:val="005066B2"/>
    <w:rsid w:val="005272D3"/>
    <w:rsid w:val="0054178A"/>
    <w:rsid w:val="00543658"/>
    <w:rsid w:val="00594D90"/>
    <w:rsid w:val="005B064B"/>
    <w:rsid w:val="005B2302"/>
    <w:rsid w:val="005D029F"/>
    <w:rsid w:val="005D2948"/>
    <w:rsid w:val="005E1D64"/>
    <w:rsid w:val="005E698E"/>
    <w:rsid w:val="005F66C4"/>
    <w:rsid w:val="00606160"/>
    <w:rsid w:val="00611F5B"/>
    <w:rsid w:val="00620164"/>
    <w:rsid w:val="00644303"/>
    <w:rsid w:val="00653538"/>
    <w:rsid w:val="0065581C"/>
    <w:rsid w:val="00661EDE"/>
    <w:rsid w:val="00667120"/>
    <w:rsid w:val="00686849"/>
    <w:rsid w:val="0069290E"/>
    <w:rsid w:val="00695B57"/>
    <w:rsid w:val="006A67DA"/>
    <w:rsid w:val="006B0B61"/>
    <w:rsid w:val="006C1DAD"/>
    <w:rsid w:val="006C4375"/>
    <w:rsid w:val="006C46BC"/>
    <w:rsid w:val="006C4789"/>
    <w:rsid w:val="006C5AFA"/>
    <w:rsid w:val="006E1B56"/>
    <w:rsid w:val="006E4985"/>
    <w:rsid w:val="006F137B"/>
    <w:rsid w:val="00704601"/>
    <w:rsid w:val="007048E9"/>
    <w:rsid w:val="0071412C"/>
    <w:rsid w:val="00715BE4"/>
    <w:rsid w:val="007334F8"/>
    <w:rsid w:val="00747EF0"/>
    <w:rsid w:val="00751870"/>
    <w:rsid w:val="0075466E"/>
    <w:rsid w:val="00754E71"/>
    <w:rsid w:val="00757AAE"/>
    <w:rsid w:val="00790447"/>
    <w:rsid w:val="00797B26"/>
    <w:rsid w:val="007A1CF3"/>
    <w:rsid w:val="007E5F39"/>
    <w:rsid w:val="007F3D17"/>
    <w:rsid w:val="00800158"/>
    <w:rsid w:val="00800953"/>
    <w:rsid w:val="00801823"/>
    <w:rsid w:val="00803CF7"/>
    <w:rsid w:val="00804360"/>
    <w:rsid w:val="00804C6B"/>
    <w:rsid w:val="00841B4C"/>
    <w:rsid w:val="00851105"/>
    <w:rsid w:val="00853708"/>
    <w:rsid w:val="00862534"/>
    <w:rsid w:val="0086498C"/>
    <w:rsid w:val="008651B2"/>
    <w:rsid w:val="00873F2E"/>
    <w:rsid w:val="008C4FDC"/>
    <w:rsid w:val="008D1788"/>
    <w:rsid w:val="00901DB6"/>
    <w:rsid w:val="00904E13"/>
    <w:rsid w:val="00915A71"/>
    <w:rsid w:val="0094342A"/>
    <w:rsid w:val="009529D6"/>
    <w:rsid w:val="009566D5"/>
    <w:rsid w:val="009741A9"/>
    <w:rsid w:val="00977FA5"/>
    <w:rsid w:val="00983447"/>
    <w:rsid w:val="009834F1"/>
    <w:rsid w:val="009937D0"/>
    <w:rsid w:val="00995505"/>
    <w:rsid w:val="009A5881"/>
    <w:rsid w:val="009C30C8"/>
    <w:rsid w:val="009C62AF"/>
    <w:rsid w:val="009D74E1"/>
    <w:rsid w:val="009D79C2"/>
    <w:rsid w:val="009E2055"/>
    <w:rsid w:val="009E6725"/>
    <w:rsid w:val="009F22AF"/>
    <w:rsid w:val="009F2DDB"/>
    <w:rsid w:val="009F3D6E"/>
    <w:rsid w:val="009F75ED"/>
    <w:rsid w:val="00A03437"/>
    <w:rsid w:val="00A03953"/>
    <w:rsid w:val="00A04A63"/>
    <w:rsid w:val="00A12B31"/>
    <w:rsid w:val="00A320BF"/>
    <w:rsid w:val="00A40630"/>
    <w:rsid w:val="00A514EE"/>
    <w:rsid w:val="00A716DE"/>
    <w:rsid w:val="00A71CBA"/>
    <w:rsid w:val="00A77AE4"/>
    <w:rsid w:val="00A8594D"/>
    <w:rsid w:val="00AA2098"/>
    <w:rsid w:val="00AC1AE8"/>
    <w:rsid w:val="00AC7CA5"/>
    <w:rsid w:val="00AE6153"/>
    <w:rsid w:val="00AF055B"/>
    <w:rsid w:val="00B21DD7"/>
    <w:rsid w:val="00B259B9"/>
    <w:rsid w:val="00B3074D"/>
    <w:rsid w:val="00B33625"/>
    <w:rsid w:val="00B43E09"/>
    <w:rsid w:val="00B718DC"/>
    <w:rsid w:val="00B91B26"/>
    <w:rsid w:val="00B92D61"/>
    <w:rsid w:val="00B933C3"/>
    <w:rsid w:val="00BA3E93"/>
    <w:rsid w:val="00BC388E"/>
    <w:rsid w:val="00BE2443"/>
    <w:rsid w:val="00BE2D9B"/>
    <w:rsid w:val="00BE2E55"/>
    <w:rsid w:val="00BE475C"/>
    <w:rsid w:val="00BE5DF3"/>
    <w:rsid w:val="00C02669"/>
    <w:rsid w:val="00C02B21"/>
    <w:rsid w:val="00C031B3"/>
    <w:rsid w:val="00C0491E"/>
    <w:rsid w:val="00C126C6"/>
    <w:rsid w:val="00C1448E"/>
    <w:rsid w:val="00C22DD4"/>
    <w:rsid w:val="00C23FB2"/>
    <w:rsid w:val="00C25027"/>
    <w:rsid w:val="00C2631E"/>
    <w:rsid w:val="00C34D7E"/>
    <w:rsid w:val="00C6280B"/>
    <w:rsid w:val="00C76940"/>
    <w:rsid w:val="00C811D7"/>
    <w:rsid w:val="00C84DED"/>
    <w:rsid w:val="00C8773D"/>
    <w:rsid w:val="00C877C0"/>
    <w:rsid w:val="00C91A8E"/>
    <w:rsid w:val="00C93ED1"/>
    <w:rsid w:val="00C943CF"/>
    <w:rsid w:val="00C97726"/>
    <w:rsid w:val="00CA21E3"/>
    <w:rsid w:val="00CA35BE"/>
    <w:rsid w:val="00CB7B90"/>
    <w:rsid w:val="00CC69D3"/>
    <w:rsid w:val="00CE750C"/>
    <w:rsid w:val="00CF383C"/>
    <w:rsid w:val="00CF48A6"/>
    <w:rsid w:val="00CF5FDA"/>
    <w:rsid w:val="00CF719C"/>
    <w:rsid w:val="00D0140E"/>
    <w:rsid w:val="00D07B5C"/>
    <w:rsid w:val="00D14FF5"/>
    <w:rsid w:val="00D20678"/>
    <w:rsid w:val="00D26D8C"/>
    <w:rsid w:val="00D41702"/>
    <w:rsid w:val="00D43D5E"/>
    <w:rsid w:val="00D44710"/>
    <w:rsid w:val="00D451FB"/>
    <w:rsid w:val="00D51488"/>
    <w:rsid w:val="00D53391"/>
    <w:rsid w:val="00D6192B"/>
    <w:rsid w:val="00D63D2A"/>
    <w:rsid w:val="00D63E65"/>
    <w:rsid w:val="00D945DC"/>
    <w:rsid w:val="00DA7800"/>
    <w:rsid w:val="00DB0621"/>
    <w:rsid w:val="00DF13D8"/>
    <w:rsid w:val="00E07029"/>
    <w:rsid w:val="00E23E86"/>
    <w:rsid w:val="00E33A31"/>
    <w:rsid w:val="00E4208F"/>
    <w:rsid w:val="00E4597D"/>
    <w:rsid w:val="00E83B9B"/>
    <w:rsid w:val="00E85353"/>
    <w:rsid w:val="00E9625E"/>
    <w:rsid w:val="00EB06BD"/>
    <w:rsid w:val="00EB6CD2"/>
    <w:rsid w:val="00EC1D40"/>
    <w:rsid w:val="00ED007D"/>
    <w:rsid w:val="00ED187C"/>
    <w:rsid w:val="00EE0156"/>
    <w:rsid w:val="00EE16EC"/>
    <w:rsid w:val="00EF61E7"/>
    <w:rsid w:val="00EF65A4"/>
    <w:rsid w:val="00F01A59"/>
    <w:rsid w:val="00F045B6"/>
    <w:rsid w:val="00F14EA3"/>
    <w:rsid w:val="00F15C9D"/>
    <w:rsid w:val="00F50B71"/>
    <w:rsid w:val="00F65F6D"/>
    <w:rsid w:val="00F6619D"/>
    <w:rsid w:val="00F749A3"/>
    <w:rsid w:val="00F75195"/>
    <w:rsid w:val="00F80F83"/>
    <w:rsid w:val="00F92F5C"/>
    <w:rsid w:val="00FA0ABE"/>
    <w:rsid w:val="00FE0E5D"/>
    <w:rsid w:val="00FE48A0"/>
    <w:rsid w:val="00FE7C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6BC"/>
    <w:pPr>
      <w:widowControl w:val="0"/>
      <w:jc w:val="both"/>
    </w:pPr>
    <w:rPr>
      <w:kern w:val="2"/>
      <w:sz w:val="21"/>
      <w:szCs w:val="24"/>
    </w:rPr>
  </w:style>
  <w:style w:type="paragraph" w:styleId="1">
    <w:name w:val="heading 1"/>
    <w:basedOn w:val="a"/>
    <w:next w:val="a"/>
    <w:qFormat/>
    <w:rsid w:val="00351E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51E4C"/>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rsid w:val="006C46BC"/>
    <w:rPr>
      <w:rFonts w:ascii="Tahoma" w:hAnsi="Tahoma"/>
      <w:sz w:val="24"/>
      <w:szCs w:val="20"/>
    </w:rPr>
  </w:style>
  <w:style w:type="paragraph" w:styleId="a3">
    <w:name w:val="footer"/>
    <w:basedOn w:val="a"/>
    <w:rsid w:val="006C46BC"/>
    <w:pPr>
      <w:tabs>
        <w:tab w:val="center" w:pos="4153"/>
        <w:tab w:val="right" w:pos="8306"/>
      </w:tabs>
      <w:snapToGrid w:val="0"/>
      <w:jc w:val="left"/>
    </w:pPr>
    <w:rPr>
      <w:sz w:val="18"/>
      <w:szCs w:val="18"/>
    </w:rPr>
  </w:style>
  <w:style w:type="character" w:styleId="a4">
    <w:name w:val="page number"/>
    <w:basedOn w:val="a0"/>
    <w:rsid w:val="006C46BC"/>
  </w:style>
  <w:style w:type="paragraph" w:styleId="a5">
    <w:name w:val="header"/>
    <w:basedOn w:val="a"/>
    <w:rsid w:val="00C84DED"/>
    <w:pPr>
      <w:pBdr>
        <w:bottom w:val="single" w:sz="6" w:space="1" w:color="auto"/>
      </w:pBdr>
      <w:tabs>
        <w:tab w:val="center" w:pos="4153"/>
        <w:tab w:val="right" w:pos="8306"/>
      </w:tabs>
      <w:snapToGrid w:val="0"/>
      <w:jc w:val="center"/>
    </w:pPr>
    <w:rPr>
      <w:sz w:val="18"/>
      <w:szCs w:val="18"/>
    </w:rPr>
  </w:style>
  <w:style w:type="paragraph" w:styleId="a6">
    <w:name w:val="Date"/>
    <w:basedOn w:val="a"/>
    <w:next w:val="a"/>
    <w:rsid w:val="00ED007D"/>
    <w:pPr>
      <w:ind w:leftChars="2500" w:left="100"/>
    </w:pPr>
  </w:style>
  <w:style w:type="paragraph" w:customStyle="1" w:styleId="CharCharCharCharCharCharCharCharChar">
    <w:name w:val="Char Char Char Char Char Char Char Char Char"/>
    <w:basedOn w:val="a"/>
    <w:rsid w:val="00F65F6D"/>
    <w:pPr>
      <w:widowControl/>
      <w:spacing w:after="160" w:line="240" w:lineRule="exact"/>
      <w:jc w:val="left"/>
    </w:pPr>
    <w:rPr>
      <w:rFonts w:ascii="Arial" w:eastAsia="Times New Roman" w:hAnsi="Arial" w:cs="Verdana"/>
      <w:b/>
      <w:kern w:val="0"/>
      <w:sz w:val="24"/>
      <w:lang w:eastAsia="en-US"/>
    </w:rPr>
  </w:style>
  <w:style w:type="character" w:customStyle="1" w:styleId="2Char">
    <w:name w:val="标题 2 Char"/>
    <w:link w:val="2"/>
    <w:rsid w:val="00351E4C"/>
    <w:rPr>
      <w:rFonts w:ascii="Arial" w:eastAsia="黑体" w:hAnsi="Arial"/>
      <w:b/>
      <w:bCs/>
      <w:kern w:val="2"/>
      <w:sz w:val="32"/>
      <w:szCs w:val="32"/>
      <w:lang w:val="en-US" w:eastAsia="zh-CN" w:bidi="ar-SA"/>
    </w:rPr>
  </w:style>
  <w:style w:type="paragraph" w:customStyle="1" w:styleId="CharCharCharChar">
    <w:name w:val="Char Char Char Char"/>
    <w:basedOn w:val="a"/>
    <w:semiHidden/>
    <w:rsid w:val="00211AD4"/>
  </w:style>
  <w:style w:type="paragraph" w:customStyle="1" w:styleId="CharCharCharChar0">
    <w:name w:val=" Char Char Char Char"/>
    <w:basedOn w:val="a"/>
    <w:rsid w:val="00114F70"/>
    <w:pPr>
      <w:widowControl/>
      <w:spacing w:after="160" w:line="240" w:lineRule="exact"/>
      <w:jc w:val="left"/>
    </w:pPr>
    <w:rPr>
      <w:rFonts w:ascii="Arial" w:eastAsia="Times New Roman" w:hAnsi="Arial" w:cs="Verdana"/>
      <w:b/>
      <w:kern w:val="0"/>
      <w:sz w:val="24"/>
      <w:lang w:eastAsia="en-US"/>
    </w:rPr>
  </w:style>
  <w:style w:type="paragraph" w:styleId="a7">
    <w:name w:val="Body Text Indent"/>
    <w:basedOn w:val="a"/>
    <w:rsid w:val="00383CEF"/>
    <w:pPr>
      <w:spacing w:line="60" w:lineRule="auto"/>
      <w:ind w:firstLineChars="225" w:firstLine="720"/>
    </w:pPr>
    <w:rPr>
      <w:rFonts w:ascii="仿宋_GB2312" w:eastAsia="仿宋_GB2312"/>
      <w:sz w:val="32"/>
      <w:szCs w:val="30"/>
    </w:rPr>
  </w:style>
  <w:style w:type="paragraph" w:customStyle="1" w:styleId="Default">
    <w:name w:val="Default"/>
    <w:rsid w:val="00B33625"/>
    <w:pPr>
      <w:widowControl w:val="0"/>
      <w:autoSpaceDE w:val="0"/>
      <w:autoSpaceDN w:val="0"/>
      <w:adjustRightInd w:val="0"/>
    </w:pPr>
    <w:rPr>
      <w:rFonts w:ascii="HiddenHorzOCl" w:eastAsia="HiddenHorzOCl" w:cs="HiddenHorzOCl"/>
      <w:color w:val="000000"/>
      <w:sz w:val="24"/>
      <w:szCs w:val="24"/>
    </w:rPr>
  </w:style>
  <w:style w:type="character" w:styleId="a8">
    <w:name w:val="annotation reference"/>
    <w:semiHidden/>
    <w:rsid w:val="00757AAE"/>
    <w:rPr>
      <w:sz w:val="21"/>
      <w:szCs w:val="21"/>
    </w:rPr>
  </w:style>
  <w:style w:type="paragraph" w:styleId="a9">
    <w:name w:val="annotation text"/>
    <w:basedOn w:val="a"/>
    <w:semiHidden/>
    <w:rsid w:val="00757AAE"/>
    <w:pPr>
      <w:jc w:val="left"/>
    </w:pPr>
  </w:style>
  <w:style w:type="paragraph" w:styleId="aa">
    <w:name w:val="annotation subject"/>
    <w:basedOn w:val="a9"/>
    <w:next w:val="a9"/>
    <w:semiHidden/>
    <w:rsid w:val="00757AAE"/>
    <w:rPr>
      <w:b/>
      <w:bCs/>
    </w:rPr>
  </w:style>
  <w:style w:type="paragraph" w:styleId="ab">
    <w:name w:val="Balloon Text"/>
    <w:basedOn w:val="a"/>
    <w:semiHidden/>
    <w:rsid w:val="00757A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0E5AA1-D075-4AD2-9ED6-526A6067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史学仙</cp:lastModifiedBy>
  <cp:revision>1</cp:revision>
  <cp:lastPrinted>2013-05-08T07:22:00Z</cp:lastPrinted>
  <dcterms:created xsi:type="dcterms:W3CDTF">2017-06-29T09:04:00Z</dcterms:created>
  <dcterms:modified xsi:type="dcterms:W3CDTF">2017-06-29T09:04:00Z</dcterms:modified>
</cp:coreProperties>
</file>